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92" w:rsidRPr="00AD0792" w:rsidRDefault="00AD0792" w:rsidP="00AD0792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D079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Нормативно-правовые документы</w:t>
      </w:r>
    </w:p>
    <w:p w:rsidR="00AD0792" w:rsidRPr="00AD0792" w:rsidRDefault="00AD0792" w:rsidP="00AD0792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12.09.2024</w:t>
      </w:r>
    </w:p>
    <w:p w:rsidR="00AD0792" w:rsidRPr="00AD0792" w:rsidRDefault="00AD0792" w:rsidP="00AD0792">
      <w:pPr>
        <w:spacing w:before="20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Century Gothic" w:eastAsia="Times New Roman" w:hAnsi="Century Gothic" w:cs="Tahoma"/>
          <w:color w:val="000000"/>
          <w:sz w:val="34"/>
          <w:szCs w:val="34"/>
          <w:lang w:eastAsia="ru-RU"/>
        </w:rPr>
        <w:t>-</w:t>
      </w:r>
      <w:r w:rsidRPr="00AD0792">
        <w:rPr>
          <w:rFonts w:ascii="Century Gothic" w:eastAsia="Times New Roman" w:hAnsi="Century Gothic" w:cs="Tahoma"/>
          <w:color w:val="000000"/>
          <w:sz w:val="28"/>
          <w:szCs w:val="28"/>
          <w:lang w:eastAsia="ru-RU"/>
        </w:rPr>
        <w:t>Федеральный Закон от 29.12.2012 № 273-ФЗ «Об образовании в Российской Федерации»;</w:t>
      </w:r>
    </w:p>
    <w:p w:rsidR="00AD0792" w:rsidRPr="00AD0792" w:rsidRDefault="00AD0792" w:rsidP="00AD0792">
      <w:pPr>
        <w:spacing w:before="20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Century Gothic" w:eastAsia="Times New Roman" w:hAnsi="Century Gothic" w:cs="Tahoma"/>
          <w:color w:val="000000"/>
          <w:sz w:val="28"/>
          <w:szCs w:val="28"/>
          <w:lang w:eastAsia="ru-RU"/>
        </w:rPr>
        <w:t>- Федеральный закон от 31 июля 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AD0792" w:rsidRPr="00AD0792" w:rsidRDefault="00AD0792" w:rsidP="00AD0792">
      <w:pPr>
        <w:spacing w:before="20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Century Gothic" w:eastAsia="Times New Roman" w:hAnsi="Century Gothic" w:cs="Tahoma"/>
          <w:color w:val="000000"/>
          <w:sz w:val="28"/>
          <w:szCs w:val="28"/>
          <w:lang w:eastAsia="ru-RU"/>
        </w:rPr>
        <w:t>- 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AD0792" w:rsidRPr="00AD0792" w:rsidRDefault="00AD0792" w:rsidP="00AD0792">
      <w:pPr>
        <w:spacing w:before="20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Century Gothic" w:eastAsia="Times New Roman" w:hAnsi="Century Gothic" w:cs="Tahoma"/>
          <w:color w:val="000000"/>
          <w:sz w:val="28"/>
          <w:szCs w:val="28"/>
          <w:lang w:eastAsia="ru-RU"/>
        </w:rPr>
        <w:t>- Паспорт национального проекта «Образование», утвержден Протоколом заседания президиума Совета при Президенте, Российской Федерации по стратегическому развитию и национальным проектам от 24.12.2018 № 16;</w:t>
      </w:r>
    </w:p>
    <w:p w:rsidR="00AD0792" w:rsidRPr="00AD0792" w:rsidRDefault="00AD0792" w:rsidP="00AD079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Century Gothic" w:eastAsia="Times New Roman" w:hAnsi="Century Gothic" w:cs="Tahoma"/>
          <w:color w:val="000000"/>
          <w:sz w:val="28"/>
          <w:szCs w:val="28"/>
          <w:lang w:eastAsia="ru-RU"/>
        </w:rPr>
        <w:t>- Концепция развития дошкольного образования до 2030 года (Проект);</w:t>
      </w:r>
      <w:r w:rsidRPr="00AD079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92" w:rsidRPr="00AD0792" w:rsidRDefault="00AD0792" w:rsidP="00AD0792">
      <w:pPr>
        <w:spacing w:before="20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Century Gothic" w:eastAsia="Times New Roman" w:hAnsi="Century Gothic" w:cs="Tahoma"/>
          <w:color w:val="000000"/>
          <w:sz w:val="28"/>
          <w:szCs w:val="28"/>
          <w:lang w:eastAsia="ru-RU"/>
        </w:rPr>
        <w:t>-Федеральная образовательная программа дошкольного образования, утвержденной приказом Министерства просвещения Российской Федерации от 25 ноября 2022 г № 1028;</w:t>
      </w:r>
    </w:p>
    <w:p w:rsidR="00AD0792" w:rsidRPr="00AD0792" w:rsidRDefault="00AD0792" w:rsidP="00AD0792">
      <w:pPr>
        <w:spacing w:before="20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Century Gothic" w:eastAsia="Times New Roman" w:hAnsi="Century Gothic" w:cs="Tahoma"/>
          <w:color w:val="000000"/>
          <w:sz w:val="28"/>
          <w:szCs w:val="28"/>
          <w:lang w:eastAsia="ru-RU"/>
        </w:rPr>
        <w:t>-Постановление Правительства Свердловской области от 19 декабря 2019 г. N 920-ПП "Об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AD0792" w:rsidRPr="00AD0792" w:rsidRDefault="00AD0792" w:rsidP="00AD0792">
      <w:pPr>
        <w:spacing w:before="20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Century Gothic" w:eastAsia="Times New Roman" w:hAnsi="Century Gothic" w:cs="Tahoma"/>
          <w:color w:val="000000"/>
          <w:sz w:val="28"/>
          <w:szCs w:val="28"/>
          <w:lang w:eastAsia="ru-RU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AD0792" w:rsidRPr="00AD0792" w:rsidRDefault="00AD0792" w:rsidP="00AD0792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proofErr w:type="gramStart"/>
      <w:r w:rsidRPr="00AD0792">
        <w:rPr>
          <w:rFonts w:ascii="Century Gothic" w:eastAsia="Times New Roman" w:hAnsi="Century Gothic" w:cs="Tahoma"/>
          <w:color w:val="FFFFFF"/>
          <w:sz w:val="28"/>
          <w:szCs w:val="28"/>
          <w:lang w:eastAsia="ru-RU"/>
        </w:rPr>
        <w:t>Ф;едеральным</w:t>
      </w:r>
      <w:proofErr w:type="spellEnd"/>
      <w:proofErr w:type="gramEnd"/>
      <w:r w:rsidRPr="00AD0792">
        <w:rPr>
          <w:rFonts w:ascii="Century Gothic" w:eastAsia="Times New Roman" w:hAnsi="Century Gothic" w:cs="Tahoma"/>
          <w:color w:val="FFFFFF"/>
          <w:sz w:val="28"/>
          <w:szCs w:val="28"/>
          <w:lang w:eastAsia="ru-RU"/>
        </w:rPr>
        <w:t> Законом от 29.12.2012 № 273-ФЗ «Об о</w:t>
      </w:r>
      <w:r w:rsidRPr="00AD0792">
        <w:rPr>
          <w:rFonts w:ascii="Century Gothic" w:eastAsia="Times New Roman" w:hAnsi="Century Gothic" w:cs="Tahoma"/>
          <w:color w:val="FFFFFF"/>
          <w:sz w:val="34"/>
          <w:szCs w:val="34"/>
          <w:lang w:eastAsia="ru-RU"/>
        </w:rPr>
        <w:t>бразовании в Российской</w:t>
      </w:r>
    </w:p>
    <w:p w:rsidR="00AD0792" w:rsidRPr="00AD0792" w:rsidRDefault="00AD0792" w:rsidP="00AD0792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AD0792">
          <w:rPr>
            <w:rFonts w:ascii="Verdana" w:eastAsia="Times New Roman" w:hAnsi="Verdana" w:cs="Tahoma"/>
            <w:caps/>
            <w:color w:val="DC4616"/>
            <w:sz w:val="18"/>
            <w:szCs w:val="18"/>
            <w:u w:val="single"/>
            <w:bdr w:val="none" w:sz="0" w:space="0" w:color="auto" w:frame="1"/>
            <w:lang w:eastAsia="ru-RU"/>
          </w:rPr>
          <w:t>Обращения граждан</w:t>
        </w:r>
      </w:hyperlink>
    </w:p>
    <w:p w:rsidR="00AD0792" w:rsidRPr="00AD0792" w:rsidRDefault="00AD0792" w:rsidP="00AD0792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AD0792">
          <w:rPr>
            <w:rFonts w:ascii="Verdana" w:eastAsia="Times New Roman" w:hAnsi="Verdana" w:cs="Tahoma"/>
            <w:caps/>
            <w:color w:val="DC4616"/>
            <w:sz w:val="18"/>
            <w:szCs w:val="18"/>
            <w:u w:val="single"/>
            <w:bdr w:val="single" w:sz="6" w:space="15" w:color="FDF0D3" w:frame="1"/>
            <w:lang w:eastAsia="ru-RU"/>
          </w:rPr>
          <w:t>Противодействие коррупции</w:t>
        </w:r>
      </w:hyperlink>
    </w:p>
    <w:p w:rsidR="00AD0792" w:rsidRPr="00AD0792" w:rsidRDefault="00AD0792" w:rsidP="00AD0792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AD0792">
          <w:rPr>
            <w:rFonts w:ascii="Verdana" w:eastAsia="Times New Roman" w:hAnsi="Verdana" w:cs="Tahoma"/>
            <w:caps/>
            <w:color w:val="DC4616"/>
            <w:sz w:val="18"/>
            <w:szCs w:val="18"/>
            <w:u w:val="single"/>
            <w:bdr w:val="single" w:sz="6" w:space="15" w:color="FDF0D3" w:frame="1"/>
            <w:lang w:eastAsia="ru-RU"/>
          </w:rPr>
          <w:t>Дополнительные сведения</w:t>
        </w:r>
      </w:hyperlink>
    </w:p>
    <w:p w:rsidR="00AD0792" w:rsidRPr="00AD0792" w:rsidRDefault="00AD0792" w:rsidP="00AD0792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AD0792">
          <w:rPr>
            <w:rFonts w:ascii="Verdana" w:eastAsia="Times New Roman" w:hAnsi="Verdana" w:cs="Tahoma"/>
            <w:caps/>
            <w:color w:val="DC4616"/>
            <w:sz w:val="18"/>
            <w:szCs w:val="18"/>
            <w:u w:val="single"/>
            <w:bdr w:val="single" w:sz="6" w:space="15" w:color="FDF0D3" w:frame="1"/>
            <w:lang w:eastAsia="ru-RU"/>
          </w:rPr>
          <w:t>Федеральная образовательная программа дошкольного образования (ФОП ДО) Федеральная адаптированная образовательная программа дошкольного образования (ФАОП ДО)</w:t>
        </w:r>
      </w:hyperlink>
    </w:p>
    <w:p w:rsidR="00AD0792" w:rsidRPr="00AD0792" w:rsidRDefault="00AD0792" w:rsidP="00AD0792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AD0792">
          <w:rPr>
            <w:rFonts w:ascii="Verdana" w:eastAsia="Times New Roman" w:hAnsi="Verdana" w:cs="Tahoma"/>
            <w:caps/>
            <w:color w:val="DC4616"/>
            <w:sz w:val="18"/>
            <w:szCs w:val="18"/>
            <w:u w:val="single"/>
            <w:bdr w:val="single" w:sz="6" w:space="15" w:color="FDF0D3" w:frame="1"/>
            <w:lang w:eastAsia="ru-RU"/>
          </w:rPr>
          <w:t>ЕДИНЫЙ ДЕНЬ ОТКРЫТЫХ ДВЕРЕЙ</w:t>
        </w:r>
      </w:hyperlink>
    </w:p>
    <w:p w:rsidR="00AD0792" w:rsidRPr="00AD0792" w:rsidRDefault="00AD0792" w:rsidP="00AD0792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AD0792">
          <w:rPr>
            <w:rFonts w:ascii="Verdana" w:eastAsia="Times New Roman" w:hAnsi="Verdana" w:cs="Tahoma"/>
            <w:caps/>
            <w:color w:val="DC4616"/>
            <w:sz w:val="18"/>
            <w:szCs w:val="18"/>
            <w:u w:val="single"/>
            <w:bdr w:val="single" w:sz="6" w:space="15" w:color="FDF0D3" w:frame="1"/>
            <w:lang w:eastAsia="ru-RU"/>
          </w:rPr>
          <w:t>Прием ребенка в детский сад</w:t>
        </w:r>
      </w:hyperlink>
    </w:p>
    <w:p w:rsidR="00AD0792" w:rsidRPr="00AD0792" w:rsidRDefault="00AD0792" w:rsidP="00AD0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развернуть</w:t>
      </w:r>
    </w:p>
    <w:p w:rsidR="00AD0792" w:rsidRPr="00AD0792" w:rsidRDefault="00AD0792" w:rsidP="00AD0792">
      <w:pPr>
        <w:spacing w:after="75" w:line="330" w:lineRule="atLeast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AD0792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События</w:t>
      </w:r>
    </w:p>
    <w:p w:rsidR="00AD0792" w:rsidRPr="00AD0792" w:rsidRDefault="00AD0792" w:rsidP="00AD079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AD0792">
          <w:rPr>
            <w:rFonts w:ascii="Tahoma" w:eastAsia="Times New Roman" w:hAnsi="Tahoma" w:cs="Tahoma"/>
            <w:color w:val="FFFFFF"/>
            <w:sz w:val="21"/>
            <w:szCs w:val="21"/>
            <w:u w:val="single"/>
            <w:lang w:eastAsia="ru-RU"/>
          </w:rPr>
          <w:t>Сентябрь</w:t>
        </w:r>
      </w:hyperlink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пн</w:t>
      </w:r>
      <w:proofErr w:type="spellEnd"/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вт</w:t>
      </w:r>
      <w:proofErr w:type="spellEnd"/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</w:t>
      </w:r>
      <w:proofErr w:type="spellEnd"/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пт</w:t>
      </w:r>
      <w:proofErr w:type="spellEnd"/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сб</w:t>
      </w:r>
      <w:proofErr w:type="spellEnd"/>
    </w:p>
    <w:p w:rsidR="00AD0792" w:rsidRPr="00AD0792" w:rsidRDefault="00AD0792" w:rsidP="00AD0792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D0792" w:rsidRPr="00AD0792" w:rsidRDefault="00AD0792" w:rsidP="00AD0792">
      <w:pPr>
        <w:shd w:val="clear" w:color="auto" w:fill="F7FBFE"/>
        <w:spacing w:after="15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</w:t>
      </w:r>
      <w:proofErr w:type="spellEnd"/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</w:t>
      </w:r>
    </w:p>
    <w:p w:rsidR="00AD0792" w:rsidRPr="00AD0792" w:rsidRDefault="00AD0792" w:rsidP="00AD0792">
      <w:pPr>
        <w:shd w:val="clear" w:color="auto" w:fill="D9E2F2"/>
        <w:spacing w:after="0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AD0792">
          <w:rPr>
            <w:rFonts w:ascii="Tahoma" w:eastAsia="Times New Roman" w:hAnsi="Tahoma" w:cs="Tahoma"/>
            <w:color w:val="FFFFFF"/>
            <w:sz w:val="21"/>
            <w:szCs w:val="21"/>
            <w:u w:val="single"/>
            <w:shd w:val="clear" w:color="auto" w:fill="007ED2"/>
            <w:lang w:eastAsia="ru-RU"/>
          </w:rPr>
          <w:t>11</w:t>
        </w:r>
      </w:hyperlink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</w:t>
      </w:r>
    </w:p>
    <w:p w:rsidR="00AD0792" w:rsidRPr="00AD0792" w:rsidRDefault="00AD0792" w:rsidP="00AD0792">
      <w:pPr>
        <w:shd w:val="clear" w:color="auto" w:fill="D9E2F2"/>
        <w:spacing w:after="0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AD0792">
          <w:rPr>
            <w:rFonts w:ascii="Tahoma" w:eastAsia="Times New Roman" w:hAnsi="Tahoma" w:cs="Tahoma"/>
            <w:color w:val="FFFFFF"/>
            <w:sz w:val="21"/>
            <w:szCs w:val="21"/>
            <w:u w:val="single"/>
            <w:shd w:val="clear" w:color="auto" w:fill="007ED2"/>
            <w:lang w:eastAsia="ru-RU"/>
          </w:rPr>
          <w:t>13</w:t>
        </w:r>
      </w:hyperlink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14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16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17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18</w:t>
      </w:r>
    </w:p>
    <w:p w:rsidR="00AD0792" w:rsidRPr="00AD0792" w:rsidRDefault="00AD0792" w:rsidP="00AD0792">
      <w:pPr>
        <w:shd w:val="clear" w:color="auto" w:fill="EAF2FA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21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24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25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26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27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28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29</w:t>
      </w:r>
    </w:p>
    <w:p w:rsidR="00AD0792" w:rsidRPr="00AD0792" w:rsidRDefault="00AD0792" w:rsidP="00AD0792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</w:t>
      </w:r>
    </w:p>
    <w:p w:rsidR="00AD0792" w:rsidRPr="00AD0792" w:rsidRDefault="00AD0792" w:rsidP="00AD0792">
      <w:pPr>
        <w:spacing w:after="75" w:line="330" w:lineRule="atLeast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AD0792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Опрос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Нужна ли услуга "ЛЕГОКОНСТРУИРОВАНИЕ"?</w:t>
      </w:r>
    </w:p>
    <w:p w:rsidR="00AD0792" w:rsidRPr="00AD0792" w:rsidRDefault="00AD0792" w:rsidP="00AD07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D079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0.25pt;height:18pt" o:ole="">
            <v:imagedata r:id="rId16" o:title=""/>
          </v:shape>
          <w:control r:id="rId17" w:name="DefaultOcxName" w:shapeid="_x0000_i1037"/>
        </w:object>
      </w:r>
      <w:r w:rsidRPr="00AD0792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Услуга нужна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object w:dxaOrig="225" w:dyaOrig="225">
          <v:shape id="_x0000_i1036" type="#_x0000_t75" style="width:20.25pt;height:18pt" o:ole="">
            <v:imagedata r:id="rId16" o:title=""/>
          </v:shape>
          <w:control r:id="rId18" w:name="DefaultOcxName1" w:shapeid="_x0000_i1036"/>
        </w:object>
      </w:r>
      <w:r w:rsidRPr="00AD0792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Услуга не нужна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D0792" w:rsidRPr="00AD0792" w:rsidRDefault="00AD0792" w:rsidP="00AD0792">
      <w:pPr>
        <w:shd w:val="clear" w:color="auto" w:fill="F7FBFE"/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428750" cy="381000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92" w:rsidRPr="00AD0792" w:rsidRDefault="00AD0792" w:rsidP="00AD0792">
      <w:pPr>
        <w:shd w:val="clear" w:color="auto" w:fill="F7FBFE"/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D0792" w:rsidRPr="00AD0792" w:rsidRDefault="00AD0792" w:rsidP="00AD0792">
      <w:pPr>
        <w:shd w:val="clear" w:color="auto" w:fill="F7FBFE"/>
        <w:spacing w:after="150" w:line="330" w:lineRule="atLeast"/>
        <w:jc w:val="righ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Новая картинка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object w:dxaOrig="225" w:dyaOrig="225">
          <v:shape id="_x0000_i1035" type="#_x0000_t75" style="width:74.25pt;height:22.5pt" o:ole="">
            <v:imagedata r:id="rId20" o:title=""/>
          </v:shape>
          <w:control r:id="rId21" w:name="DefaultOcxName2" w:shapeid="_x0000_i1035"/>
        </w:object>
      </w:r>
    </w:p>
    <w:p w:rsidR="00AD0792" w:rsidRPr="00AD0792" w:rsidRDefault="00AD0792" w:rsidP="00AD079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D079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 w:rsidRPr="00AD0792">
          <w:rPr>
            <w:rFonts w:ascii="Tahoma" w:eastAsia="Times New Roman" w:hAnsi="Tahoma" w:cs="Tahoma"/>
            <w:color w:val="007AD0"/>
            <w:sz w:val="21"/>
            <w:szCs w:val="21"/>
            <w:u w:val="single"/>
            <w:bdr w:val="dashed" w:sz="6" w:space="0" w:color="555555" w:frame="1"/>
            <w:lang w:eastAsia="ru-RU"/>
          </w:rPr>
          <w:t>Архив опросов »</w:t>
        </w:r>
      </w:hyperlink>
    </w:p>
    <w:p w:rsidR="00AD0792" w:rsidRPr="00AD0792" w:rsidRDefault="00AD0792" w:rsidP="00AD0792">
      <w:pPr>
        <w:shd w:val="clear" w:color="auto" w:fill="F7FBFE"/>
        <w:spacing w:after="150" w:line="330" w:lineRule="atLeast"/>
        <w:rPr>
          <w:rFonts w:ascii="Tahoma" w:eastAsia="Times New Roman" w:hAnsi="Tahoma" w:cs="Tahoma"/>
          <w:color w:val="007AD0"/>
          <w:sz w:val="36"/>
          <w:szCs w:val="36"/>
          <w:lang w:eastAsia="ru-RU"/>
        </w:rPr>
      </w:pPr>
      <w:r w:rsidRPr="00AD0792">
        <w:rPr>
          <w:rFonts w:ascii="Tahoma" w:eastAsia="Times New Roman" w:hAnsi="Tahoma" w:cs="Tahoma"/>
          <w:color w:val="007AD0"/>
          <w:sz w:val="36"/>
          <w:szCs w:val="36"/>
          <w:lang w:eastAsia="ru-RU"/>
        </w:rPr>
        <w:t>Вход в систему</w:t>
      </w:r>
    </w:p>
    <w:p w:rsidR="00AD0792" w:rsidRPr="00AD0792" w:rsidRDefault="00AD0792" w:rsidP="00AD07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D079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0792" w:rsidRPr="00AD0792" w:rsidRDefault="00AD0792" w:rsidP="00AD0792">
      <w:pPr>
        <w:shd w:val="clear" w:color="auto" w:fill="F7FBFE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079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Вход</w:t>
      </w:r>
    </w:p>
    <w:p w:rsidR="00AD0792" w:rsidRPr="00AD0792" w:rsidRDefault="00AD0792" w:rsidP="00AD079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D079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0792" w:rsidRPr="00AD0792" w:rsidRDefault="00AD0792" w:rsidP="00AD0792">
      <w:pPr>
        <w:pBdr>
          <w:bottom w:val="single" w:sz="6" w:space="7" w:color="CDD8E3"/>
        </w:pBdr>
        <w:shd w:val="clear" w:color="auto" w:fill="F8EED9"/>
        <w:spacing w:after="0" w:line="330" w:lineRule="atLeast"/>
        <w:rPr>
          <w:rFonts w:ascii="Tahoma" w:eastAsia="Times New Roman" w:hAnsi="Tahoma" w:cs="Tahoma"/>
          <w:color w:val="007AD0"/>
          <w:sz w:val="36"/>
          <w:szCs w:val="36"/>
          <w:lang w:eastAsia="ru-RU"/>
        </w:rPr>
      </w:pPr>
      <w:r w:rsidRPr="00AD0792">
        <w:rPr>
          <w:rFonts w:ascii="Tahoma" w:eastAsia="Times New Roman" w:hAnsi="Tahoma" w:cs="Tahoma"/>
          <w:color w:val="007AD0"/>
          <w:sz w:val="36"/>
          <w:szCs w:val="36"/>
          <w:lang w:eastAsia="ru-RU"/>
        </w:rPr>
        <w:t>Ссылки</w:t>
      </w:r>
    </w:p>
    <w:p w:rsidR="00702FC2" w:rsidRDefault="00AD0792">
      <w:bookmarkStart w:id="0" w:name="_GoBack"/>
      <w:bookmarkEnd w:id="0"/>
    </w:p>
    <w:sectPr w:rsidR="0070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F4AAF"/>
    <w:multiLevelType w:val="multilevel"/>
    <w:tmpl w:val="A1F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92"/>
    <w:rsid w:val="002D6181"/>
    <w:rsid w:val="00AD0792"/>
    <w:rsid w:val="00F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CC2A7-9EF5-4D98-AF28-9526561A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0792"/>
    <w:rPr>
      <w:color w:val="0000FF"/>
      <w:u w:val="single"/>
    </w:rPr>
  </w:style>
  <w:style w:type="paragraph" w:customStyle="1" w:styleId="numb">
    <w:name w:val="numb"/>
    <w:basedOn w:val="a"/>
    <w:rsid w:val="00AD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AD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07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D07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07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D079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6142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39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532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0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17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9357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395511019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941378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588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491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8938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8456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9611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12495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838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69084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996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926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014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628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15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298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482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653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99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76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8725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148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630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242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118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1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099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286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307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58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86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751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09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4195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983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17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505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284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304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201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3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77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1548786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20246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1161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3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08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5619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3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22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852857">
                                                  <w:marLeft w:val="2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459964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846946445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70964421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882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011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651208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7183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60.tvoysadik.ru/anticorrupt" TargetMode="External"/><Relationship Id="rId13" Type="http://schemas.openxmlformats.org/officeDocument/2006/relationships/hyperlink" Target="https://460.tvoysadik.ru/site/month-events?year=2024&amp;month=09" TargetMode="External"/><Relationship Id="rId18" Type="http://schemas.openxmlformats.org/officeDocument/2006/relationships/control" Target="activeX/activeX2.xm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7" Type="http://schemas.openxmlformats.org/officeDocument/2006/relationships/hyperlink" Target="https://460.tvoysadik.ru/treatments" TargetMode="External"/><Relationship Id="rId12" Type="http://schemas.openxmlformats.org/officeDocument/2006/relationships/hyperlink" Target="https://460.tvoysadik.ru/?section_id=11" TargetMode="External"/><Relationship Id="rId1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460.tvoysadik.ru/?section_id=13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460.tvoysadik.ru/site/day-events?date=2024-09-1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460.tvoysadik.ru/?section_id=524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460.tvoysadik.ru/info-more" TargetMode="External"/><Relationship Id="rId14" Type="http://schemas.openxmlformats.org/officeDocument/2006/relationships/hyperlink" Target="https://460.tvoysadik.ru/site/day-events?date=2024-09-11" TargetMode="External"/><Relationship Id="rId22" Type="http://schemas.openxmlformats.org/officeDocument/2006/relationships/hyperlink" Target="https://460.tvoysadik.ru/survey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2024-09-19T10:03:00Z</dcterms:created>
  <dcterms:modified xsi:type="dcterms:W3CDTF">2024-09-19T10:06:00Z</dcterms:modified>
</cp:coreProperties>
</file>